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5768" w14:textId="01F27117" w:rsidR="00FC5ACA" w:rsidRDefault="00FC5ACA" w:rsidP="00FC5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O‘zbekiston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davlat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jahon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tillari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universiteti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Yoshlar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ittifoqi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Boshlang‘ich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tashkiloti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tomonidan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“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Yoshlar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oyligi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”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doirasida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tashkil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etilgan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Futbol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musobaqasi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to‘g‘risida</w:t>
      </w:r>
      <w:proofErr w:type="spellEnd"/>
    </w:p>
    <w:p w14:paraId="7326DE43" w14:textId="61C12BB3" w:rsidR="00FC5ACA" w:rsidRPr="00FC5ACA" w:rsidRDefault="00FC5ACA" w:rsidP="00FC5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spellStart"/>
      <w:r w:rsidRPr="00FC5ACA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Bayonnoma</w:t>
      </w:r>
      <w:proofErr w:type="spellEnd"/>
    </w:p>
    <w:p w14:paraId="3529992A" w14:textId="7406E0AB" w:rsidR="00FC5ACA" w:rsidRPr="00FC5ACA" w:rsidRDefault="00FC5ACA" w:rsidP="00FC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Toshkent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Shahar                                                                       </w:t>
      </w:r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2025-yil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mart</w:t>
      </w:r>
    </w:p>
    <w:p w14:paraId="17E5BE98" w14:textId="66F9FFF5" w:rsidR="00FC5ACA" w:rsidRPr="00FC5ACA" w:rsidRDefault="00FC5ACA" w:rsidP="00FC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Qatnashdilar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yetakchisi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ittifoqi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kengashi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koordinatorlari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sport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mutaxassislari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3CD9AFE" w14:textId="54BFCD52" w:rsidR="00FC5ACA" w:rsidRPr="00FC5ACA" w:rsidRDefault="00FC5ACA" w:rsidP="00FC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Eshitildi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“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oyligi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utbol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musobaqasi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7CDD1C3" w14:textId="77777777" w:rsidR="00FC5ACA" w:rsidRDefault="00FC5ACA" w:rsidP="00FC5ACA">
      <w:pPr>
        <w:spacing w:before="100" w:beforeAutospacing="1" w:after="100" w:afterAutospacing="1" w:line="240" w:lineRule="auto"/>
        <w:rPr>
          <w:noProof/>
          <w:lang w:val="en-US"/>
        </w:rPr>
      </w:pP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Kun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tartibi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O‘zbekiston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jahon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tillari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ittifoqi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Boshlang‘ich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tashkiloti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2025-yil 25-fevraldan 25-martga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qadar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miqyosida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oyligi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deb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e’lon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qilindi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oylik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yoshlarning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jismoniy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faolligini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jamoaviy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ko‘nikmalarini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sportga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qiziqishni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kuchaytirish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“Sport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haftaligi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FC5ACA">
        <w:rPr>
          <w:noProof/>
          <w:lang w:val="en-US"/>
        </w:rPr>
        <w:t xml:space="preserve"> </w:t>
      </w:r>
    </w:p>
    <w:p w14:paraId="1B8B3242" w14:textId="5230268C" w:rsidR="00FC5ACA" w:rsidRPr="00FC5ACA" w:rsidRDefault="0098738E" w:rsidP="00FC5ACA">
      <w:pPr>
        <w:spacing w:before="100" w:beforeAutospacing="1" w:after="100" w:afterAutospacing="1" w:line="240" w:lineRule="auto"/>
        <w:rPr>
          <w:noProof/>
          <w:lang w:val="en-US"/>
        </w:rPr>
      </w:pPr>
      <w:r w:rsidRPr="0098738E">
        <w:drawing>
          <wp:anchor distT="0" distB="0" distL="114300" distR="114300" simplePos="0" relativeHeight="251659264" behindDoc="0" locked="0" layoutInCell="1" allowOverlap="1" wp14:anchorId="722633D0" wp14:editId="37FFD27B">
            <wp:simplePos x="0" y="0"/>
            <wp:positionH relativeFrom="column">
              <wp:posOffset>3586480</wp:posOffset>
            </wp:positionH>
            <wp:positionV relativeFrom="paragraph">
              <wp:posOffset>2503805</wp:posOffset>
            </wp:positionV>
            <wp:extent cx="2247265" cy="1876425"/>
            <wp:effectExtent l="0" t="0" r="635" b="9525"/>
            <wp:wrapThrough wrapText="bothSides">
              <wp:wrapPolygon edited="0">
                <wp:start x="0" y="0"/>
                <wp:lineTo x="0" y="21490"/>
                <wp:lineTo x="21423" y="21490"/>
                <wp:lineTo x="2142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726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ACA">
        <w:rPr>
          <w:noProof/>
        </w:rPr>
        <w:drawing>
          <wp:anchor distT="0" distB="0" distL="114300" distR="114300" simplePos="0" relativeHeight="251658240" behindDoc="1" locked="0" layoutInCell="1" allowOverlap="1" wp14:anchorId="7B97D682" wp14:editId="2BF29AC7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825137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11" y="21405"/>
                <wp:lineTo x="214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137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Mazkur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haftalik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ittifoqi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miqyosida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utbol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musobaqasi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o‘tkazildi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yoshlarning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jismoniy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salomatligini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mustahkamlash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sportga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qiziqishni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do‘stona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raqobat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muhitini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yaratish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maqsadida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Musobaqaning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sportga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jalb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jismoniy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tarbiya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sog‘lom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turmush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tarzini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targ‘ib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universitetda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jamoaviy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ruhni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shakllantirish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FA94888" w14:textId="71175FAA" w:rsidR="00FC5ACA" w:rsidRPr="00FC5ACA" w:rsidRDefault="00FC5ACA" w:rsidP="00FC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universitetning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fakultetlaridan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8738E">
        <w:rPr>
          <w:lang w:val="en-US"/>
        </w:rPr>
        <w:t xml:space="preserve">      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bosqichlardan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iborat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bo‘lib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guruh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bosqichlari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yarim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final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final. Har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o‘yinlarini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jiddiy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tayyorgarlik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boshladi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nafaqat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sport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mahorati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balki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ruhiy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jismoniy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barqarorlik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sinovdan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o‘tkazildi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98738E" w:rsidRPr="0098738E">
        <w:rPr>
          <w:noProof/>
          <w:lang w:val="en-US"/>
        </w:rPr>
        <w:t xml:space="preserve"> </w:t>
      </w:r>
      <w:r w:rsidR="009873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qizg‘in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murosasiz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bahslar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borildi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bosqichdan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iborat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bo‘lib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mahoratlarini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sinovdan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o‘tkazishdi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etgan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sohasida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yetakchi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barcha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kuchlarini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safarbar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nafaqat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o‘yin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sifatida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balki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talabalarning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bir-biriga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hurmat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hamkorligini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mustahkamlash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vositasi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sifatida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qaralishiga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1C508DF5" w14:textId="77777777" w:rsidR="00FC5ACA" w:rsidRPr="00FC5ACA" w:rsidRDefault="00FC5ACA" w:rsidP="00FC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Yakuniy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natijalar</w:t>
      </w:r>
      <w:proofErr w:type="spellEnd"/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natijalariga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g‘oliblikni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qo‘lga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kiritdi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5962AFEB" w14:textId="69F9707C" w:rsidR="00FC5ACA" w:rsidRPr="00FC5ACA" w:rsidRDefault="00FC5ACA" w:rsidP="00FC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1-o‘rin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Xalqaro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jurnalistika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fakulteti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2-o‘rin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Ingliz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fakulteti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3-o‘rin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fakulteti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</w:t>
      </w:r>
      <w:proofErr w:type="spellEnd"/>
    </w:p>
    <w:p w14:paraId="3A03A1E3" w14:textId="4E4BFA86" w:rsidR="00FC5ACA" w:rsidRPr="00FC5ACA" w:rsidRDefault="0098738E" w:rsidP="00FC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40B6E3" wp14:editId="53D6D20D">
            <wp:simplePos x="0" y="0"/>
            <wp:positionH relativeFrom="margin">
              <wp:align>left</wp:align>
            </wp:positionH>
            <wp:positionV relativeFrom="paragraph">
              <wp:posOffset>1097280</wp:posOffset>
            </wp:positionV>
            <wp:extent cx="25908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G‘olib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jamoalar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rahbariyati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faxriy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yorliqlar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taqdirlandilar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1-o‘rinni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egallagan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a’zolari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stipendiyaning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2-o‘rin 2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3-o‘rin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taqdirlanadi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natijalarni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qayd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etgan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universitetning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futbol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jamoasiga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saralandi</w:t>
      </w:r>
      <w:proofErr w:type="spellEnd"/>
      <w:r w:rsidR="00FC5ACA"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98738E">
        <w:rPr>
          <w:noProof/>
          <w:lang w:val="en-US"/>
        </w:rPr>
        <w:t xml:space="preserve"> </w:t>
      </w:r>
    </w:p>
    <w:p w14:paraId="3866614D" w14:textId="215D34EB" w:rsidR="00FC5ACA" w:rsidRPr="00FC5ACA" w:rsidRDefault="00FC5ACA" w:rsidP="00FC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do‘stona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jismoniy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faollik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jamoaviy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hamkorlik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ruhida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bahs-munozaralar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kechdi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Musobaqaning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barcha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bosqichlarida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o‘zlarining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texnik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taktik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mahoratlarini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namoyish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birga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o‘zaro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hurmat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do‘stlikni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ko‘rsatdilar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Tadbir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yakunida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taassurotlari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o‘rtoqlashib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bunday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musobaqalarni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muntazam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takliflarini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bildirdilar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AAF86A9" w14:textId="77777777" w:rsidR="00FC5ACA" w:rsidRPr="00FC5ACA" w:rsidRDefault="00FC5ACA" w:rsidP="00FC5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QAROR QILINDI:</w:t>
      </w:r>
    </w:p>
    <w:p w14:paraId="4ACDEA5E" w14:textId="77777777" w:rsidR="00FC5ACA" w:rsidRPr="00FC5ACA" w:rsidRDefault="00FC5ACA" w:rsidP="00FC5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Kelgusida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universitetda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sport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musobaqalarini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kengaytirish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futbol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o‘yinlarini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muntazam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ravishda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o‘tkazib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borish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talabalarning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jismoniy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faolligini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oshirish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maqsadida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ushbu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musobaqalar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muntazam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tashkil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etilsin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A50458" w14:textId="77777777" w:rsidR="00FC5ACA" w:rsidRPr="00FC5ACA" w:rsidRDefault="00FC5ACA" w:rsidP="00FC5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G‘oliblikni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qo‘lga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kiritgan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tegishli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miqdorda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pul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mukofotlari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diplom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taqdirlansin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4DA488E6" w14:textId="77777777" w:rsidR="00FC5ACA" w:rsidRPr="00FC5ACA" w:rsidRDefault="00FC5ACA" w:rsidP="00FC5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futbol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jamoasiga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ko‘rsatgan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talabalardan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yangi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a’zolar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saralansin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tayyorlash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ettirilsin</w:t>
      </w:r>
      <w:proofErr w:type="spellEnd"/>
      <w:r w:rsidRPr="00FC5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637F10A" w14:textId="77777777" w:rsidR="00457BE4" w:rsidRPr="00FC5ACA" w:rsidRDefault="00457BE4">
      <w:pPr>
        <w:rPr>
          <w:sz w:val="28"/>
          <w:szCs w:val="28"/>
          <w:lang w:val="en-US"/>
        </w:rPr>
      </w:pPr>
    </w:p>
    <w:sectPr w:rsidR="00457BE4" w:rsidRPr="00FC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C1F4E"/>
    <w:multiLevelType w:val="multilevel"/>
    <w:tmpl w:val="5B84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70"/>
    <w:rsid w:val="00263A70"/>
    <w:rsid w:val="00457BE4"/>
    <w:rsid w:val="0098738E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910"/>
  <w15:chartTrackingRefBased/>
  <w15:docId w15:val="{E6299B41-7481-406C-9B84-1FB2EFE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2025-03-05T10:25:00Z</dcterms:created>
  <dcterms:modified xsi:type="dcterms:W3CDTF">2025-03-05T10:38:00Z</dcterms:modified>
</cp:coreProperties>
</file>